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New Client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Welcome Packet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Onboard new Medicare clients so they stay — and never get clawed back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2026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Start Here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The fastest way to lose a brand-new client — and get your commission clawed back — is a quiet first 90 days. A new member who doesn't understand their card, their pharmacy, or who to call gets nervous, sees a TV ad, and disenrolls before the plan ever pays you in full. This packet removes that risk.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4"/>
                <w:szCs w:val="24"/>
              </w:rPr>
              <w:t xml:space="preserve">Why this packet pays for itself: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Rapid disenrollment happens in the first three months (and the MA Open Enrollment window, Jan 1–Mar 31, is prime danger). Each prevented early disenrollment protects roughly $300–$700 in clawed-back commission — for sending one warm welcome.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What's inside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Welcome Sequence — the day-by-day cadence that locks in a new client.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warm, editable Welcome Letter — the centerpiece you send the day they enroll.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“Your Plan, Made Simple” one-pager — ID card, pharmacy, PCP, and what to expect, in plain English.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Contact &amp; Consent form — capture phone/email + text/email permission (so you can keep reaching them).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“Call Me First” wallet card — the single best anti-disenrollment tool.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Day-30 and Day-60 check-in scripts — the touches that turn a new buyer into a keeper.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How to use it (5 minutes, once)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Open in Word or upload to Google Docs (File ▸ Open ▸ Upload).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Find-and-replace every [BRACKET] once — your name, agency, phone, email. Save as your master.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day a client enrolls: send the Welcome Letter + one-pager, hand over the Call-Me-First card, and log them for the Day-30 touch.</w:t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note — read before sending.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 xml:space="preserve">These are service/onboarding communications for clients you have ALREADY enrolled — not prospecting or plan marketing. Do not add specific plan names, premiums, or benefit claims to client-facing pieces. Follow current CMS communication rules and get FMO/carrier approval before distributing. Productivity template only — not legal, tax, or compliance advice.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The Welcome Sequence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Run the same play on every new client. It takes minutes and it is the highest-ROI hour in your week.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760"/>
        <w:gridCol w:w="3700"/>
      </w:tblGrid>
      <w:tr>
        <w:trPr>
          <w:tblHeader/>
        </w:trP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When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Move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Why it works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Day 0 (enrollment day)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Hand over / email the Welcome Letter + “Your Plan, Made Simple” one-pager + the Call-Me-First card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They leave feeling taken care of, not abandoned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Day 1–2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Confirm contact info + get text/email consent (use the form)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Lets you legally keep reaching them all year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Week 1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Quick “did your card arrive?” text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Catches confusion before it becomes a complaint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Day 30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Day-30 check-in call/script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window where doubt creeps in — you close it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Day 60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Day-60 reassurance touch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Carries them past the rapid-disenrollment danger zone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Ongoing</w:t>
            </w:r>
          </w:p>
        </w:tc>
        <w:tc>
          <w:tcPr>
            <w:tcW w:type="dxa" w:w="3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Log them into your annual-review cadence</w:t>
            </w:r>
          </w:p>
        </w:tc>
        <w:tc>
          <w:tcPr>
            <w:tcW w:type="dxa" w:w="3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Onboarding flows straight into retention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The mindset that keeps the commission: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The sale isn't done when they sign — it's done when they're still happy at Day 90. Onboarding IS chargeback prevention.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The Welcome Letter</w:t>
      </w:r>
    </w:p>
    <w:p>
      <w:pPr>
        <w:spacing w:after="120"/>
      </w:pPr>
      <w:r>
        <w:rPr>
          <w:i/>
          <w:iCs/>
          <w:color w:val="5A6B7B"/>
          <w:sz w:val="22"/>
          <w:szCs w:val="22"/>
        </w:rPr>
        <w:t xml:space="preserve">Send the day they enroll — email or printed. Warm, simple, reassuring. Replace the [brackets]; keep it free of plan-specific claims.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WELCOME LETTER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Dear [First Name],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Welcome — and congratulations on getting your Medicare coverage set up for [YEAR]. I'm honored you chose to work with me, and I want you to know what happens next so there are no surprises.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Over the next couple of weeks you'll receive your member ID card and a welcome packet from your plan in the mail. Once your card arrives, keep it with you and bring it to your doctor and pharmacy.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Here's the most important thing: if anything ever feels confusing — a bill, a card, a pharmacy question, a letter you don't understand — call me FIRST. That's exactly what I'm here for, all year long, at no cost to you. You're never figuring this out alone.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I've enclosed a simple one-page guide and a card with my number. Keep them handy.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Thank you for trusting me with something this important. I'll check in with you soon.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Warmly,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[Agent Name] · [Agency] · [Phone] · [Email]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Your Plan, Made Simple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A plain-English leave-behind for the new client. Generic on purpose — fill in only their personal contacts, never plan-specific benefit claims.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to know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to do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Your member ID card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Arrives by mail in ~1–2 weeks. Carry it. Show it at the doctor and pharmacy.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Your pharmacy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Fill prescriptions at an in-network pharmacy. Not sure? Call me and I'll check.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Your primary doctor (PCP)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Keep seeing your doctor. If you need to confirm they're in-network, call me first.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 bill or letter you don't understand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Don't panic and don't switch on your own — call me and we'll sort it out together.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Your yearly review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I'll reach out before anything renews to make sure your plan still fits you.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Reaching me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[Agent Name] — [Phone] — [Email]. I'm your person for anything Medicare.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Remember: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You have one phone number for all of it — mine. Before you change anything or worry about anything, call me first.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Contact &amp; Consent Form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Capture this at enrollment. Permission to text and email is what lets you legally run your touch cadence all year — don't skip it.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Client entry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Full name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____________________________ ]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Best phone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____________________________ ]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Email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____________________________ ]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Mailing address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____________________________ ]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Preferred contact method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 Call   [ ] Text   [ ] Email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Consent to receive texts from my agent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 Yes   [ ] No        Initials: 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Consent to receive emails from my agent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 Yes   [ ] No        Initials: 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Birthday (for your annual review reminder)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____________________________ ]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i/>
          <w:iCs/>
          <w:color w:val="5A6B7B"/>
          <w:sz w:val="18"/>
          <w:szCs w:val="18"/>
        </w:rPr>
        <w:t xml:space="preserve">Keep this on file. Honor opt-outs immediately and follow all applicable contact-consent rules (TCPA, CMS). Pairs with our TCPA Consent &amp; Contact Log.</w:t>
      </w:r>
    </w:p>
    <w:p>
      <w:r>
        <w:br w:type="page"/>
      </w:r>
    </w:p>
    <w:p>
      <w:pPr>
        <w:pStyle w:val="Heading1"/>
      </w:pPr>
      <w:r>
        <w:t xml:space="preserve">“Call Me First” Card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Print, cut, and hand to every new client (wallet-sized). This one card prevents more disenrollments than anything else you do.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✂  CALL ME FIRST  —  cut &amp; hand to client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QUESTIONS ABOUT YOUR MEDICARE? CALL ME FIRST.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Before you switch plans, pay a confusing bill, or worry about a letter —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[Agent Name], your Medicare agent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☎  [Phone]      ✉  [Email]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No cost. No pressure. All year long.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</w:pPr>
      <w:r>
        <w:t xml:space="preserve">Day-30 Check-In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DAY-30 — call or text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it's [Agent Name], your Medicare agent. You're about a month in — did your ID card arrive okay, and have you been able to use your pharmacy and doctor without any trouble? Anything at all confusing? I'm here to make this easy — that's my job.</w:t>
            </w:r>
          </w:p>
        </w:tc>
      </w:tr>
    </w:tbl>
    <w:p>
      <w:pPr>
        <w:spacing w:after="140"/>
      </w:pPr>
      <w:r>
        <w:t xml:space="preserve"/>
      </w:r>
    </w:p>
    <w:p>
      <w:pPr>
        <w:pStyle w:val="Heading2"/>
      </w:pPr>
      <w:r>
        <w:t xml:space="preserve">Day-60 Reassurance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DAY-60 — text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[Agent Name] checking in — everything still good with your plan? If anything's come up, call me first and we'll handle it. No need to ever figure this out alone. — [Phone]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bottom w:val="single" w:color="C8A24B" w:sz="6" w:space="1"/>
        </w:pBdr>
        <w:spacing w:after="120"/>
      </w:pPr>
      <w:r>
        <w:t xml:space="preserve"/>
      </w:r>
    </w:p>
    <w:p>
      <w:pPr>
        <w:spacing w:after="120"/>
        <w:jc w:val="center"/>
      </w:pPr>
      <w:r>
        <w:rPr>
          <w:b/>
          <w:bCs/>
          <w:color w:val="1F3A5F"/>
          <w:sz w:val="22"/>
          <w:szCs w:val="22"/>
        </w:rPr>
        <w:t xml:space="preserve">More tools for agents at TemplateTitanHQ</w:t>
      </w:r>
    </w:p>
    <w:p>
      <w:pPr>
        <w:spacing w:after="120"/>
        <w:jc w:val="center"/>
      </w:pPr>
      <w:r>
        <w:rPr>
          <w:color w:val="5A6B7B"/>
          <w:sz w:val="20"/>
          <w:szCs w:val="20"/>
        </w:rPr>
        <w:t xml:space="preserve">Annual Review Kit · Touchpoint Calendar · IRMAA Calculator · Commission &amp; Chargeback Tracker · Agent CRM + OS</w:t>
      </w:r>
    </w:p>
    <w:p>
      <w:pPr>
        <w:spacing w:after="120"/>
        <w:jc w:val="center"/>
      </w:pPr>
      <w:r>
        <w:rPr>
          <w:i/>
          <w:iCs/>
          <w:color w:val="C8A24B"/>
          <w:sz w:val="20"/>
          <w:szCs w:val="20"/>
        </w:rPr>
        <w:t xml:space="preserve">templatetitanhq.etsy.com</w:t>
      </w:r>
    </w:p>
    <w:p>
      <w:r>
        <w:br w:type="page"/>
      </w:r>
    </w:p>
    <w:p>
      <w:r>
        <w:rPr>
          <w:b/>
          <w:color w:val="0F1F3D"/>
          <w:sz w:val="36"/>
        </w:rPr>
        <w:t>Complete Your Agent Toolkit</w:t>
      </w:r>
    </w:p>
    <w:p>
      <w:r>
        <w:rPr>
          <w:i/>
          <w:color w:val="424A57"/>
          <w:sz w:val="21"/>
        </w:rPr>
        <w:t>You own one piece — here's the rest of the system. Bundles save 50%+ vs singles.</w:t>
      </w:r>
    </w:p>
    <w:p>
      <w:r>
        <w:rPr>
          <w:b/>
          <w:color w:val="0F1F3D"/>
          <w:sz w:val="22"/>
        </w:rPr>
        <w:t xml:space="preserve">•  Agency-in-a-Box — the flagship — </w:t>
      </w:r>
      <w:r>
        <w:rPr>
          <w:color w:val="424A57"/>
          <w:sz w:val="22"/>
        </w:rPr>
        <w:t>Every tool in one download. Best value.</w:t>
      </w:r>
    </w:p>
    <w:p>
      <w:r>
        <w:rPr>
          <w:b/>
          <w:color w:val="0F1F3D"/>
          <w:sz w:val="22"/>
        </w:rPr>
        <w:t xml:space="preserve">•  Compliance Suite — </w:t>
      </w:r>
      <w:r>
        <w:rPr>
          <w:color w:val="424A57"/>
          <w:sz w:val="22"/>
        </w:rPr>
        <w:t>SOA log, TCPA consent, CMS audit &amp; C-SNP/SSBCI eligibility.</w:t>
      </w:r>
    </w:p>
    <w:p>
      <w:r>
        <w:rPr>
          <w:b/>
          <w:color w:val="0F1F3D"/>
          <w:sz w:val="22"/>
        </w:rPr>
        <w:t xml:space="preserve">•  Retention Suite — </w:t>
      </w:r>
      <w:r>
        <w:rPr>
          <w:color w:val="424A57"/>
          <w:sz w:val="22"/>
        </w:rPr>
        <w:t>Renewal radar, annual reviews, referral engine &amp; onboarding.</w:t>
      </w:r>
    </w:p>
    <w:p>
      <w:r>
        <w:rPr>
          <w:b/>
          <w:color w:val="0F1F3D"/>
          <w:sz w:val="22"/>
        </w:rPr>
        <w:t xml:space="preserve">•  Income &amp; Ops Suite — </w:t>
      </w:r>
      <w:r>
        <w:rPr>
          <w:color w:val="424A57"/>
          <w:sz w:val="22"/>
        </w:rPr>
        <w:t>Commission, lead ROI, 1099 bookkeeping &amp; chargebacks.</w:t>
      </w:r>
    </w:p>
    <w:p>
      <w:r>
        <w:rPr>
          <w:b/>
          <w:color w:val="B07A12"/>
          <w:sz w:val="24"/>
        </w:rPr>
        <w:t>🛍  Browse everything → templatetitanhq.etsy.com</w:t>
      </w:r>
    </w:p>
    <w:p>
      <w:r>
        <w:rPr>
          <w:color w:val="424A57"/>
          <w:sz w:val="19"/>
        </w:rPr>
        <w:t>Thank you for your purchase! An honest review helps this small shop a lot.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New Client Welcome Packet 2026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Client Welcome Packet 2026</dc:title>
  <dc:creator>TemplateTitanHQ</dc:creator>
  <dc:description>Onboard new Medicare clients so they stay — and never get clawed back</dc:description>
  <cp:lastModifiedBy>Un-named</cp:lastModifiedBy>
  <cp:revision>1</cp:revision>
  <dcterms:created xsi:type="dcterms:W3CDTF">2026-06-20T14:22:45.098Z</dcterms:created>
  <dcterms:modified xsi:type="dcterms:W3CDTF">2026-06-20T14:22:45.099Z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