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1600"/>
        <w:jc w:val="center"/>
      </w:pPr>
      <w:r>
        <w:rPr>
          <w:b/>
          <w:bCs/>
          <w:color w:val="C8A24B"/>
          <w:spacing w:val="60"/>
          <w:sz w:val="26"/>
          <w:szCs w:val="26"/>
        </w:rPr>
        <w:t xml:space="preserve">TEMPLATETITANHQ</w:t>
      </w:r>
    </w:p>
    <w:p>
      <w:pPr>
        <w:spacing w:after="0" w:before="600"/>
        <w:jc w:val="center"/>
      </w:pPr>
      <w:r>
        <w:rPr>
          <w:b/>
          <w:bCs/>
          <w:color w:val="1F3A5F"/>
          <w:sz w:val="72"/>
          <w:szCs w:val="72"/>
        </w:rPr>
        <w:t xml:space="preserve">Medicare</w:t>
      </w:r>
    </w:p>
    <w:p>
      <w:pPr>
        <w:spacing w:after="0" w:before="0"/>
        <w:jc w:val="center"/>
      </w:pPr>
      <w:r>
        <w:rPr>
          <w:b/>
          <w:bCs/>
          <w:color w:val="1F3A5F"/>
          <w:sz w:val="72"/>
          <w:szCs w:val="72"/>
        </w:rPr>
        <w:t xml:space="preserve">Annual Review Kit</w:t>
      </w:r>
    </w:p>
    <w:p>
      <w:pPr>
        <w:pBdr>
          <w:bottom w:val="single" w:color="C8A24B" w:sz="8" w:space="6"/>
        </w:pBdr>
        <w:spacing w:after="0" w:before="240"/>
        <w:jc w:val="center"/>
      </w:pPr>
      <w:r>
        <w:rPr>
          <w:i/>
          <w:iCs/>
          <w:color w:val="5A6B7B"/>
          <w:sz w:val="26"/>
          <w:szCs w:val="26"/>
        </w:rPr>
        <w:t xml:space="preserve">The done-for-you client review system that keeps your book</w:t>
      </w:r>
    </w:p>
    <w:p>
      <w:pPr>
        <w:spacing w:after="0" w:before="500"/>
        <w:jc w:val="center"/>
      </w:pPr>
      <w:r>
        <w:rPr>
          <w:b/>
          <w:bCs/>
          <w:color w:val="1F3A5F"/>
          <w:spacing w:val="40"/>
          <w:sz w:val="24"/>
          <w:szCs w:val="24"/>
        </w:rPr>
        <w:t xml:space="preserve">2026 EDITION</w:t>
      </w:r>
    </w:p>
    <w:p>
      <w:pPr>
        <w:spacing w:after="0" w:before="2200"/>
        <w:jc w:val="center"/>
      </w:pPr>
      <w:r>
        <w:rPr>
          <w:color w:val="5A6B7B"/>
          <w:sz w:val="20"/>
          <w:szCs w:val="20"/>
        </w:rPr>
        <w:t xml:space="preserve">Professional Templates. Zero Guesswork. More Closed Business.</w:t>
      </w:r>
    </w:p>
    <w:p>
      <w:r>
        <w:br w:type="page"/>
      </w:r>
    </w:p>
    <w:p>
      <w:pPr>
        <w:pStyle w:val="Heading1"/>
      </w:pPr>
      <w:r>
        <w:t xml:space="preserve">Start Here</w:t>
      </w:r>
    </w:p>
    <w:p>
      <w:pPr>
        <w:spacing w:after="120"/>
      </w:pPr>
      <w:r>
        <w:t xml:space="preserve">This kit turns the once-a-year client review from a thing you mean to do into a repeatable system you actually run. Used right, it is the single highest-leverage retention activity in your business.</w:t>
      </w:r>
    </w:p>
    <w:tbl>
      <w:tblPr>
        <w:tblW w:type="dxa" w:w="9360"/>
        <w:tblBorders>
          <w:top w:val="single" w:color="EEF2F6" w:sz="1"/>
          <w:left w:val="single" w:color="C8A24B" w:sz="18"/>
          <w:bottom w:val="single" w:color="EEF2F6" w:sz="1"/>
          <w:right w:val="single" w:color="EEF2F6" w:sz="1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EEF2F6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1F3A5F"/>
                <w:sz w:val="24"/>
                <w:szCs w:val="24"/>
              </w:rPr>
              <w:t xml:space="preserve">The number that pays for this kit: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222222"/>
                <w:sz w:val="22"/>
                <w:szCs w:val="22"/>
              </w:rPr>
              <w:t xml:space="preserve">Clients who talk to their agent before renewal are far more likely to stay. Retaining one Medicare client protects roughly $300–$600 in renewal commission every year they keep the plan — for one review conversation.</w:t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2"/>
      </w:pPr>
      <w:r>
        <w:t xml:space="preserve">What's inside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The Annual Review System — the 60–90 day cadence that drives retention.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Client outreach scripts — email, text, and voicemail to book the review (multiple versions).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The Annual Review Agenda — a structured meeting flow so no client and no benefit gets missed.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Annual Benefit-Check Checklist — everything to verify each year, in order.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Client Review Summary — a polished leave-behind that makes you look like the professional you are.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Referral &amp; next-touch scripts — turn a good review into the next client.</w:t>
      </w:r>
    </w:p>
    <w:p>
      <w:pPr>
        <w:spacing w:after="120"/>
      </w:pPr>
      <w:r>
        <w:t xml:space="preserve"/>
      </w:r>
    </w:p>
    <w:p>
      <w:pPr>
        <w:pStyle w:val="Heading2"/>
      </w:pPr>
      <w:r>
        <w:t xml:space="preserve">How to use it (5 minutes, once)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Open this file in Microsoft Word or upload it to Google Docs (File ▸ Open ▸ Upload).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Find-and-replace every [BRACKETED] placeholder once — your name, agency, phone, email, scheduling link. Save it as your master template.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Each AEP/renewal season, copy a script, drop in the client's name, and send. Run the agenda on the call. Hand over the summary.</w:t>
      </w:r>
    </w:p>
    <w:p>
      <w:pPr>
        <w:spacing w:after="120"/>
      </w:pPr>
      <w:r>
        <w:t xml:space="preserve"/>
      </w:r>
    </w:p>
    <w:tbl>
      <w:tblPr>
        <w:tblW w:type="dxa" w:w="9360"/>
        <w:tblBorders>
          <w:top w:val="single" w:color="FBEAEA" w:sz="1"/>
          <w:left w:val="single" w:color="8A2A2A" w:sz="18"/>
          <w:bottom w:val="single" w:color="FBEAEA" w:sz="1"/>
          <w:right w:val="single" w:color="FBEAEA" w:sz="1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FBEAEA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8A2A2A"/>
                <w:sz w:val="22"/>
                <w:szCs w:val="22"/>
              </w:rPr>
              <w:t xml:space="preserve">Compliance note — read before you send anything.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8A2A2A"/>
                <w:sz w:val="20"/>
                <w:szCs w:val="20"/>
              </w:rPr>
              <w:t xml:space="preserve">These are service and retention communications for your EXISTING clients. Do not insert specific plan names, premiums, or benefit claims into client-facing messages, and do not use them for cold prospecting. Always follow current CMS communication and marketing rules and get your FMO/carrier compliance approval before distributing any client-facing material. This kit is a productivity template, not legal, tax, or compliance advice.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The Annual Review System</w:t>
      </w:r>
    </w:p>
    <w:p>
      <w:pPr>
        <w:spacing w:after="120"/>
      </w:pPr>
      <w:r>
        <w:t xml:space="preserve">Most agents only reach out at renewal — or not at all — and then wonder why clients drift to the call-center ad on TV. A simple, on-time review flips that. Here is the cadence: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400"/>
        <w:gridCol w:w="3760"/>
      </w:tblGrid>
      <w:tr>
        <w:trPr>
          <w:tblHeader/>
        </w:trP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When</w:t>
            </w:r>
          </w:p>
        </w:tc>
        <w:tc>
          <w:tcPr>
            <w:tcW w:type="dxa" w:w="3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Move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Why it works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60–90 days before the client's renewal / AEP</w:t>
            </w:r>
          </w:p>
        </w:tc>
        <w:tc>
          <w:tcPr>
            <w:tcW w:type="dxa" w:w="3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Send Outreach Script #1 to book the review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Beats the competition's mail and TV ads to the client's attention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At booking</w:t>
            </w:r>
          </w:p>
        </w:tc>
        <w:tc>
          <w:tcPr>
            <w:tcW w:type="dxa" w:w="3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Confirm by text + calendar invite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Reduces no-shows; shows you're organized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The review</w:t>
            </w:r>
          </w:p>
        </w:tc>
        <w:tc>
          <w:tcPr>
            <w:tcW w:type="dxa" w:w="3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Run the Annual Review Agenda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Every benefit checked = no surprise that sends them shopping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Same day</w:t>
            </w:r>
          </w:p>
        </w:tc>
        <w:tc>
          <w:tcPr>
            <w:tcW w:type="dxa" w:w="3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Hand over / email the Client Review Summary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The leave-behind that makes you memorable and referable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48 hours later</w:t>
            </w:r>
          </w:p>
        </w:tc>
        <w:tc>
          <w:tcPr>
            <w:tcW w:type="dxa" w:w="3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Send the Referral script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People refer right after they feel taken care of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Mid-year</w:t>
            </w:r>
          </w:p>
        </w:tc>
        <w:tc>
          <w:tcPr>
            <w:tcW w:type="dxa" w:w="3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One value touch (birthday / check-in)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Keeps you top-of-mind so renewal is a formality</w:t>
            </w:r>
          </w:p>
        </w:tc>
      </w:tr>
    </w:tbl>
    <w:p>
      <w:pPr>
        <w:spacing w:after="120"/>
      </w:pPr>
      <w:r>
        <w:t xml:space="preserve"/>
      </w:r>
    </w:p>
    <w:tbl>
      <w:tblPr>
        <w:tblW w:type="dxa" w:w="9360"/>
        <w:tblBorders>
          <w:top w:val="single" w:color="EEF2F6" w:sz="1"/>
          <w:left w:val="single" w:color="C8A24B" w:sz="18"/>
          <w:bottom w:val="single" w:color="EEF2F6" w:sz="1"/>
          <w:right w:val="single" w:color="EEF2F6" w:sz="1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EEF2F6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1F3A5F"/>
                <w:sz w:val="22"/>
                <w:szCs w:val="22"/>
              </w:rPr>
              <w:t xml:space="preserve">Set it and it runs itself: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222222"/>
                <w:sz w:val="22"/>
                <w:szCs w:val="22"/>
              </w:rPr>
              <w:t xml:space="preserve">Block one afternoon a week during review season. Pull your clients renewing in 60–90 days, send Script #1 to each, and book. That's the whole engine.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Client Outreach Scripts</w:t>
      </w:r>
    </w:p>
    <w:p>
      <w:pPr>
        <w:spacing w:after="120"/>
      </w:pPr>
      <w:r>
        <w:rPr>
          <w:i/>
          <w:iCs/>
          <w:color w:val="5A6B7B"/>
        </w:rPr>
        <w:t xml:space="preserve">Copy a script, replace the [brackets], send. Keep it about service — checking that their plan still fits — never a specific plan pitch.</w:t>
      </w:r>
    </w:p>
    <w:p>
      <w:pPr>
        <w:pStyle w:val="Heading2"/>
      </w:pPr>
      <w:r>
        <w:t xml:space="preserve">Email</w:t>
      </w:r>
    </w:p>
    <w:p>
      <w:pPr>
        <w:spacing w:after="60"/>
      </w:pPr>
      <w:r>
        <w:t xml:space="preserve"/>
      </w:r>
    </w:p>
    <w:tbl>
      <w:tblPr>
        <w:tblW w:type="dxa" w:w="9360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1F3A5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EMAIL — Book the annual review</w:t>
            </w:r>
          </w:p>
        </w:tc>
      </w:tr>
      <w:tr>
        <w:tc>
          <w:tcPr>
            <w:tcW w:type="dxa" w:w="9360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color w:val="222222"/>
                <w:sz w:val="22"/>
                <w:szCs w:val="22"/>
              </w:rPr>
              <w:t xml:space="preserve">Subject: Time for your quick Medicare check-up, [First Name]</w:t>
            </w:r>
          </w:p>
          <w:p>
            <w:pPr>
              <w:spacing w:after="80"/>
            </w:pPr>
            <w:r>
              <w:rPr>
                <w:color w:val="222222"/>
                <w:sz w:val="22"/>
                <w:szCs w:val="22"/>
              </w:rPr>
              <w:t xml:space="preserve"/>
            </w:r>
          </w:p>
          <w:p>
            <w:pPr>
              <w:spacing w:after="80"/>
            </w:pPr>
            <w:r>
              <w:rPr>
                <w:color w:val="222222"/>
                <w:sz w:val="22"/>
                <w:szCs w:val="22"/>
              </w:rPr>
              <w:t xml:space="preserve">Hi [First Name],</w:t>
            </w:r>
          </w:p>
          <w:p>
            <w:pPr>
              <w:spacing w:after="80"/>
            </w:pPr>
            <w:r>
              <w:rPr>
                <w:color w:val="222222"/>
                <w:sz w:val="22"/>
                <w:szCs w:val="22"/>
              </w:rPr>
              <w:t xml:space="preserve">It's that time of year again. Plans can change their costs, drug lists, and provider networks for [YEAR], so I set aside time to review yours and make sure it still fits you — before anything renews.</w:t>
            </w:r>
          </w:p>
          <w:p>
            <w:pPr>
              <w:spacing w:after="80"/>
            </w:pPr>
            <w:r>
              <w:rPr>
                <w:color w:val="222222"/>
                <w:sz w:val="22"/>
                <w:szCs w:val="22"/>
              </w:rPr>
              <w:t xml:space="preserve">It's a quick 15–20 minute call, no cost and no obligation. I just want to make sure nothing snuck up on you.</w:t>
            </w:r>
          </w:p>
          <w:p>
            <w:pPr>
              <w:spacing w:after="80"/>
            </w:pPr>
            <w:r>
              <w:rPr>
                <w:color w:val="222222"/>
                <w:sz w:val="22"/>
                <w:szCs w:val="22"/>
              </w:rPr>
              <w:t xml:space="preserve">Grab a time that works here: [SCHEDULING LINK] — or reply with a couple of times and I'll lock one in.</w:t>
            </w:r>
          </w:p>
          <w:p>
            <w:pPr>
              <w:spacing w:after="80"/>
            </w:pPr>
            <w:r>
              <w:rPr>
                <w:color w:val="222222"/>
                <w:sz w:val="22"/>
                <w:szCs w:val="22"/>
              </w:rPr>
              <w:t xml:space="preserve">Talk soon,</w:t>
            </w:r>
          </w:p>
          <w:p>
            <w:pPr>
              <w:spacing w:after="0"/>
            </w:pPr>
            <w:r>
              <w:rPr>
                <w:color w:val="222222"/>
                <w:sz w:val="22"/>
                <w:szCs w:val="22"/>
              </w:rPr>
              <w:t xml:space="preserve">[Agent Name] · [Agency] · [Phone] · [Email]</w:t>
            </w:r>
          </w:p>
        </w:tc>
      </w:tr>
    </w:tbl>
    <w:p>
      <w:pPr>
        <w:spacing w:after="120"/>
      </w:pPr>
      <w:r>
        <w:t xml:space="preserve"/>
      </w:r>
    </w:p>
    <w:tbl>
      <w:tblPr>
        <w:tblW w:type="dxa" w:w="9360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1F3A5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EMAIL — Gentle follow-up (no reply)</w:t>
            </w:r>
          </w:p>
        </w:tc>
      </w:tr>
      <w:tr>
        <w:tc>
          <w:tcPr>
            <w:tcW w:type="dxa" w:w="9360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color w:val="222222"/>
                <w:sz w:val="22"/>
                <w:szCs w:val="22"/>
              </w:rPr>
              <w:t xml:space="preserve">Subject: Still want to grab your [YEAR] review, [First Name]?</w:t>
            </w:r>
          </w:p>
          <w:p>
            <w:pPr>
              <w:spacing w:after="80"/>
            </w:pPr>
            <w:r>
              <w:rPr>
                <w:color w:val="222222"/>
                <w:sz w:val="22"/>
                <w:szCs w:val="22"/>
              </w:rPr>
              <w:t xml:space="preserve"/>
            </w:r>
          </w:p>
          <w:p>
            <w:pPr>
              <w:spacing w:after="0"/>
            </w:pPr>
            <w:r>
              <w:rPr>
                <w:color w:val="222222"/>
                <w:sz w:val="22"/>
                <w:szCs w:val="22"/>
              </w:rPr>
              <w:t xml:space="preserve">Hi [First Name], just floating this back up. I'd rather you hear about any [YEAR] plan changes from me than get surprised by a letter. Five-minute call counts — here's my calendar: [SCHEDULING LINK]. — [Agent Name]</w:t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2"/>
      </w:pPr>
      <w:r>
        <w:t xml:space="preserve">Text / SMS</w:t>
      </w:r>
    </w:p>
    <w:p>
      <w:pPr>
        <w:spacing w:after="120"/>
      </w:pPr>
      <w:r>
        <w:rPr>
          <w:i/>
          <w:iCs/>
          <w:color w:val="5A6B7B"/>
          <w:sz w:val="20"/>
          <w:szCs w:val="20"/>
        </w:rPr>
        <w:t xml:space="preserve">Short, friendly, and only to clients who've opted in to texts. Never include plan specifics in a text.</w:t>
      </w:r>
    </w:p>
    <w:p>
      <w:pPr>
        <w:spacing w:after="60"/>
      </w:pPr>
      <w:r>
        <w:t xml:space="preserve"/>
      </w:r>
    </w:p>
    <w:tbl>
      <w:tblPr>
        <w:tblW w:type="dxa" w:w="9360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1F3A5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TEXT — Book</w:t>
            </w:r>
          </w:p>
        </w:tc>
      </w:tr>
      <w:tr>
        <w:tc>
          <w:tcPr>
            <w:tcW w:type="dxa" w:w="9360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color w:val="222222"/>
                <w:sz w:val="22"/>
                <w:szCs w:val="22"/>
              </w:rPr>
              <w:t xml:space="preserve">Hi [First Name], it's [Agent Name], your Medicare agent. It's review season — want me to double-check your plan still fits for [YEAR]? Quick call, no cost. Here's my calendar: [SCHEDULING LINK]</w:t>
            </w:r>
          </w:p>
        </w:tc>
      </w:tr>
    </w:tbl>
    <w:p>
      <w:pPr>
        <w:spacing w:after="120"/>
      </w:pPr>
      <w:r>
        <w:t xml:space="preserve"/>
      </w:r>
    </w:p>
    <w:tbl>
      <w:tblPr>
        <w:tblW w:type="dxa" w:w="9360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1F3A5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TEXT — Confirm appointment</w:t>
            </w:r>
          </w:p>
        </w:tc>
      </w:tr>
      <w:tr>
        <w:tc>
          <w:tcPr>
            <w:tcW w:type="dxa" w:w="9360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color w:val="222222"/>
                <w:sz w:val="22"/>
                <w:szCs w:val="22"/>
              </w:rPr>
              <w:t xml:space="preserve">Confirmed! Your review is [DAY] at [TIME]. I'll call you at [PHONE]. Have your member card handy and a list of your doctors + prescriptions. — [Agent Name]</w:t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2"/>
      </w:pPr>
      <w:r>
        <w:t xml:space="preserve">Voicemail</w:t>
      </w:r>
    </w:p>
    <w:p>
      <w:pPr>
        <w:spacing w:after="60"/>
      </w:pPr>
      <w:r>
        <w:t xml:space="preserve"/>
      </w:r>
    </w:p>
    <w:tbl>
      <w:tblPr>
        <w:tblW w:type="dxa" w:w="9360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1F3A5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VOICEMAIL — Book the review</w:t>
            </w:r>
          </w:p>
        </w:tc>
      </w:tr>
      <w:tr>
        <w:tc>
          <w:tcPr>
            <w:tcW w:type="dxa" w:w="9360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color w:val="222222"/>
                <w:sz w:val="22"/>
                <w:szCs w:val="22"/>
              </w:rPr>
              <w:t xml:space="preserve">Hi [First Name], this is [Agent Name], your Medicare agent — [Phone]. I'm reaching out to my clients to set up your yearly plan review before things renew for [YEAR]. It's quick and there's no cost. Give me a call back at [Phone], or watch for my email with a link to grab a time. Thanks [First Name] — talk soon.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The Annual Review Agenda</w:t>
      </w:r>
    </w:p>
    <w:p>
      <w:pPr>
        <w:spacing w:after="120"/>
      </w:pPr>
      <w:r>
        <w:t xml:space="preserve">Run every review the same way so nothing gets missed and the client feels the difference. Aim for 15–20 minutes.</w:t>
      </w:r>
    </w:p>
    <w:p>
      <w:pPr>
        <w:pStyle w:val="ListParagraph"/>
        <w:numPr>
          <w:ilvl w:val="0"/>
          <w:numId w:val="4"/>
        </w:numPr>
        <w:spacing w:after="60"/>
      </w:pPr>
      <w:r>
        <w:t xml:space="preserve">Reconnect (1 min). “Good to talk to you, [First Name] — how's the year been? Any changes in your health, doctors, or medications?”</w:t>
      </w:r>
    </w:p>
    <w:p>
      <w:pPr>
        <w:pStyle w:val="ListParagraph"/>
        <w:numPr>
          <w:ilvl w:val="0"/>
          <w:numId w:val="4"/>
        </w:numPr>
        <w:spacing w:after="60"/>
      </w:pPr>
      <w:r>
        <w:t xml:space="preserve">Confirm what they have (1 min). Verify the plan on file and that their card matches.</w:t>
      </w:r>
    </w:p>
    <w:p>
      <w:pPr>
        <w:pStyle w:val="ListParagraph"/>
        <w:numPr>
          <w:ilvl w:val="0"/>
          <w:numId w:val="4"/>
        </w:numPr>
        <w:spacing w:after="60"/>
      </w:pPr>
      <w:r>
        <w:t xml:space="preserve">Check what changed for [YEAR] (5 min). Walk the Benefit-Check Checklist (next page): costs, drug list, pharmacy, network, extra benefits.</w:t>
      </w:r>
    </w:p>
    <w:p>
      <w:pPr>
        <w:pStyle w:val="ListParagraph"/>
        <w:numPr>
          <w:ilvl w:val="0"/>
          <w:numId w:val="4"/>
        </w:numPr>
        <w:spacing w:after="60"/>
      </w:pPr>
      <w:r>
        <w:t xml:space="preserve">Life changes (2 min). New prescriptions? Moved? Snowbird? Income change that could affect IRMAA? Lost/gained other coverage (SEP triggers)?</w:t>
      </w:r>
    </w:p>
    <w:p>
      <w:pPr>
        <w:pStyle w:val="ListParagraph"/>
        <w:numPr>
          <w:ilvl w:val="0"/>
          <w:numId w:val="4"/>
        </w:numPr>
        <w:spacing w:after="60"/>
      </w:pPr>
      <w:r>
        <w:t xml:space="preserve">Confirm or adjust (3 min). If it still fits, confirm and reassure. If it doesn't, explain the options and trade-offs plainly — and follow SOA/enrollment rules before any change.</w:t>
      </w:r>
    </w:p>
    <w:p>
      <w:pPr>
        <w:pStyle w:val="ListParagraph"/>
        <w:numPr>
          <w:ilvl w:val="0"/>
          <w:numId w:val="4"/>
        </w:numPr>
        <w:spacing w:after="60"/>
      </w:pPr>
      <w:r>
        <w:t xml:space="preserve">Wrap + summary (2 min). Recap decisions, hand over the Client Review Summary, confirm how to reach you.</w:t>
      </w:r>
    </w:p>
    <w:p>
      <w:pPr>
        <w:pStyle w:val="ListParagraph"/>
        <w:numPr>
          <w:ilvl w:val="0"/>
          <w:numId w:val="4"/>
        </w:numPr>
        <w:spacing w:after="60"/>
      </w:pPr>
      <w:r>
        <w:t xml:space="preserve">Referral ask (1 min). Use the script on the last page.</w:t>
      </w:r>
    </w:p>
    <w:p>
      <w:pPr>
        <w:spacing w:after="120"/>
      </w:pPr>
      <w:r>
        <w:t xml:space="preserve"/>
      </w:r>
    </w:p>
    <w:tbl>
      <w:tblPr>
        <w:tblW w:type="dxa" w:w="9360"/>
        <w:tblBorders>
          <w:top w:val="single" w:color="EEF2F6" w:sz="1"/>
          <w:left w:val="single" w:color="C8A24B" w:sz="18"/>
          <w:bottom w:val="single" w:color="EEF2F6" w:sz="1"/>
          <w:right w:val="single" w:color="EEF2F6" w:sz="1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EEF2F6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1F3A5F"/>
                <w:sz w:val="22"/>
                <w:szCs w:val="22"/>
              </w:rPr>
              <w:t xml:space="preserve">The retention line that works: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222222"/>
                <w:sz w:val="22"/>
                <w:szCs w:val="22"/>
              </w:rPr>
              <w:t xml:space="preserve">“My job is to make sure this still fits you every year — so you never have to figure it out alone or take a chance on a TV ad. I'll always reach out before anything changes.”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Annual Benefit-Check Checklist</w:t>
      </w:r>
    </w:p>
    <w:p>
      <w:pPr>
        <w:spacing w:after="120"/>
      </w:pPr>
      <w:r>
        <w:t xml:space="preserve">Verify each item against the plan's [YEAR] Annual Notice of Change (ANOC). Mark ✔ if unchanged, ✎ if it changed and needs discussion.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5800"/>
        <w:gridCol w:w="3000"/>
      </w:tblGrid>
      <w:tr>
        <w:trPr>
          <w:tblHeader/>
        </w:trPr>
        <w:tc>
          <w:tcPr>
            <w:tcW w:type="dxa" w:w="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5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Check this each year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✔ / ✎  + notes</w:t>
            </w:r>
          </w:p>
        </w:tc>
      </w:tr>
      <w:tr>
        <w:tc>
          <w:tcPr>
            <w:tcW w:type="dxa" w:w="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1</w:t>
            </w:r>
          </w:p>
        </w:tc>
        <w:tc>
          <w:tcPr>
            <w:tcW w:type="dxa" w:w="5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Monthly premium for [YEAR]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2</w:t>
            </w:r>
          </w:p>
        </w:tc>
        <w:tc>
          <w:tcPr>
            <w:tcW w:type="dxa" w:w="5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Primary care &amp; specialist copays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3</w:t>
            </w:r>
          </w:p>
        </w:tc>
        <w:tc>
          <w:tcPr>
            <w:tcW w:type="dxa" w:w="5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Drug list (formulary) — are their meds still covered, same tier?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4</w:t>
            </w:r>
          </w:p>
        </w:tc>
        <w:tc>
          <w:tcPr>
            <w:tcW w:type="dxa" w:w="5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Preferred pharmacy still in-network?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5</w:t>
            </w:r>
          </w:p>
        </w:tc>
        <w:tc>
          <w:tcPr>
            <w:tcW w:type="dxa" w:w="5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Doctors &amp; hospitals still in-network?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6</w:t>
            </w:r>
          </w:p>
        </w:tc>
        <w:tc>
          <w:tcPr>
            <w:tcW w:type="dxa" w:w="5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Max out-of-pocket changed?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7</w:t>
            </w:r>
          </w:p>
        </w:tc>
        <w:tc>
          <w:tcPr>
            <w:tcW w:type="dxa" w:w="5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Extra benefits (dental, vision, hearing, OTC, fitness) — added or dropped?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8</w:t>
            </w:r>
          </w:p>
        </w:tc>
        <w:tc>
          <w:tcPr>
            <w:tcW w:type="dxa" w:w="5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Part D / drug coverage phase changes for [YEAR]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9</w:t>
            </w:r>
          </w:p>
        </w:tc>
        <w:tc>
          <w:tcPr>
            <w:tcW w:type="dxa" w:w="5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Any new prescriptions since last review?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10</w:t>
            </w:r>
          </w:p>
        </w:tc>
        <w:tc>
          <w:tcPr>
            <w:tcW w:type="dxa" w:w="5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Address / pharmacy / doctor changes (network impact)?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11</w:t>
            </w:r>
          </w:p>
        </w:tc>
        <w:tc>
          <w:tcPr>
            <w:tcW w:type="dxa" w:w="5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Possible SEP trigger (moved, lost coverage, dual/LIS status)?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12</w:t>
            </w:r>
          </w:p>
        </w:tc>
        <w:tc>
          <w:tcPr>
            <w:tcW w:type="dxa" w:w="5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Income change that could affect IRMAA surcharge?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t xml:space="preserve"/>
      </w:r>
    </w:p>
    <w:p>
      <w:pPr>
        <w:spacing w:after="120"/>
      </w:pPr>
      <w:r>
        <w:rPr>
          <w:i/>
          <w:iCs/>
          <w:color w:val="5A6B7B"/>
          <w:sz w:val="20"/>
          <w:szCs w:val="20"/>
        </w:rPr>
        <w:t xml:space="preserve">Tip: pair this with our IRMAA Calculator and Plan Comparison Tool to run the numbers live on the call.</w:t>
      </w:r>
    </w:p>
    <w:p>
      <w:r>
        <w:br w:type="page"/>
      </w:r>
    </w:p>
    <w:p>
      <w:pPr>
        <w:pStyle w:val="Heading1"/>
      </w:pPr>
      <w:r>
        <w:t xml:space="preserve">Client Review Summary</w:t>
      </w:r>
    </w:p>
    <w:p>
      <w:pPr>
        <w:spacing w:after="120"/>
      </w:pPr>
      <w:r>
        <w:rPr>
          <w:i/>
          <w:iCs/>
          <w:color w:val="5A6B7B"/>
          <w:sz w:val="20"/>
          <w:szCs w:val="20"/>
        </w:rPr>
        <w:t xml:space="preserve">Fill this in during or right after the review and give it to the client. It's the leave-behind that makes you look organized and keeps you top-of-mind. (Keep it free of any specific plan marketing — it's a personal recap of your conversation.)</w:t>
      </w:r>
    </w:p>
    <w:p>
      <w:pPr>
        <w:spacing w:after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rPr>
          <w:tblHeader/>
        </w:trP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Your annual review</w:t>
            </w:r>
          </w:p>
        </w:tc>
        <w:tc>
          <w:tcPr>
            <w:tcW w:type="dxa" w:w="6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Details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Client</w:t>
            </w:r>
          </w:p>
        </w:tc>
        <w:tc>
          <w:tcPr>
            <w:tcW w:type="dxa" w:w="6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[First &amp; Last Name]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Review date</w:t>
            </w:r>
          </w:p>
        </w:tc>
        <w:tc>
          <w:tcPr>
            <w:tcW w:type="dxa" w:w="6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[Date]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Your agent</w:t>
            </w:r>
          </w:p>
        </w:tc>
        <w:tc>
          <w:tcPr>
            <w:tcW w:type="dxa" w:w="6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[Agent Name], [Agency]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Reach me anytime</w:t>
            </w:r>
          </w:p>
        </w:tc>
        <w:tc>
          <w:tcPr>
            <w:tcW w:type="dxa" w:w="6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[Phone] · [Email]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We reviewed</w:t>
            </w:r>
          </w:p>
        </w:tc>
        <w:tc>
          <w:tcPr>
            <w:tcW w:type="dxa" w:w="6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Plan costs, drug list, pharmacy, network, and extra benefits for [YEAR]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What we decided</w:t>
            </w:r>
          </w:p>
        </w:tc>
        <w:tc>
          <w:tcPr>
            <w:tcW w:type="dxa" w:w="6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[Keep current plan / Discussed options — summarize]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Action items</w:t>
            </w:r>
          </w:p>
        </w:tc>
        <w:tc>
          <w:tcPr>
            <w:tcW w:type="dxa" w:w="6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[Anything the client or agent will do next]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Next check-in</w:t>
            </w:r>
          </w:p>
        </w:tc>
        <w:tc>
          <w:tcPr>
            <w:tcW w:type="dxa" w:w="6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[Mid-year touch date]</w:t>
            </w:r>
          </w:p>
        </w:tc>
      </w:tr>
    </w:tbl>
    <w:p>
      <w:pPr>
        <w:spacing w:after="120"/>
      </w:pPr>
      <w:r>
        <w:t xml:space="preserve"/>
      </w:r>
    </w:p>
    <w:tbl>
      <w:tblPr>
        <w:tblW w:type="dxa" w:w="9360"/>
        <w:tblBorders>
          <w:top w:val="single" w:color="EEF2F6" w:sz="1"/>
          <w:left w:val="single" w:color="C8A24B" w:sz="18"/>
          <w:bottom w:val="single" w:color="EEF2F6" w:sz="1"/>
          <w:right w:val="single" w:color="EEF2F6" w:sz="1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EEF2F6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1F3A5F"/>
                <w:sz w:val="22"/>
                <w:szCs w:val="22"/>
              </w:rPr>
              <w:t xml:space="preserve">A note from your agent: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222222"/>
                <w:sz w:val="22"/>
                <w:szCs w:val="22"/>
              </w:rPr>
              <w:t xml:space="preserve">Thanks for the time today, [First Name]. My job is to keep an eye on this for you all year — not just at renewal. If anything changes with your health, doctors, or prescriptions, call me first. I've got you covered. — [Agent Name]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Turn the Review Into the Next Client</w:t>
      </w:r>
    </w:p>
    <w:p>
      <w:pPr>
        <w:spacing w:after="120"/>
      </w:pPr>
      <w:r>
        <w:t xml:space="preserve">The best moment to ask for a referral is right after a client feels taken care of. Send this 24–48 hours after the review.</w:t>
      </w:r>
    </w:p>
    <w:p>
      <w:pPr>
        <w:spacing w:after="60"/>
      </w:pPr>
      <w:r>
        <w:t xml:space="preserve"/>
      </w:r>
    </w:p>
    <w:tbl>
      <w:tblPr>
        <w:tblW w:type="dxa" w:w="9360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1F3A5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REFERRAL — text or email</w:t>
            </w:r>
          </w:p>
        </w:tc>
      </w:tr>
      <w:tr>
        <w:tc>
          <w:tcPr>
            <w:tcW w:type="dxa" w:w="9360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color w:val="222222"/>
                <w:sz w:val="22"/>
                <w:szCs w:val="22"/>
              </w:rPr>
              <w:t xml:space="preserve">Hi [First Name], glad we got your plan squared away for [YEAR]. Quick favor: most of my clients come from people just like you. If you know a friend, neighbor, or family member who's turning 65 or feeling unsure about their Medicare, I'd be glad to help them the same way — no pressure, no cost to talk. Feel free to pass along my number: [Phone]. Thank you! — [Agent Name]</w:t>
            </w:r>
          </w:p>
        </w:tc>
      </w:tr>
    </w:tbl>
    <w:p>
      <w:pPr>
        <w:spacing w:after="120"/>
      </w:pPr>
      <w:r>
        <w:t xml:space="preserve"/>
      </w:r>
    </w:p>
    <w:tbl>
      <w:tblPr>
        <w:tblW w:type="dxa" w:w="9360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1F3A5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MID-YEAR TOUCH — stay top of mind</w:t>
            </w:r>
          </w:p>
        </w:tc>
      </w:tr>
      <w:tr>
        <w:tc>
          <w:tcPr>
            <w:tcW w:type="dxa" w:w="9360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color w:val="222222"/>
                <w:sz w:val="22"/>
                <w:szCs w:val="22"/>
              </w:rPr>
              <w:t xml:space="preserve">Hi [First Name], just checking in — no agenda, just making sure your plan's still treating you right and you don't need anything. You know where to find me: [Phone]. — [Agent Name]</w:t>
            </w:r>
          </w:p>
        </w:tc>
      </w:tr>
    </w:tbl>
    <w:p>
      <w:pPr>
        <w:spacing w:after="120"/>
      </w:pPr>
      <w:r>
        <w:t xml:space="preserve"/>
      </w:r>
    </w:p>
    <w:p>
      <w:pPr>
        <w:pBdr>
          <w:bottom w:val="single" w:color="C8A24B" w:sz="6" w:space="1"/>
        </w:pBdr>
        <w:spacing w:after="120"/>
      </w:pPr>
      <w:r>
        <w:t xml:space="preserve"/>
      </w:r>
    </w:p>
    <w:p>
      <w:pPr>
        <w:spacing w:before="120"/>
        <w:jc w:val="center"/>
      </w:pPr>
      <w:r>
        <w:rPr>
          <w:b/>
          <w:bCs/>
          <w:color w:val="1F3A5F"/>
          <w:sz w:val="22"/>
          <w:szCs w:val="22"/>
        </w:rPr>
        <w:t xml:space="preserve">More tools for agents at TemplateTitanHQ</w:t>
      </w:r>
    </w:p>
    <w:p>
      <w:pPr>
        <w:jc w:val="center"/>
      </w:pPr>
      <w:r>
        <w:rPr>
          <w:color w:val="5A6B7B"/>
          <w:sz w:val="20"/>
          <w:szCs w:val="20"/>
        </w:rPr>
        <w:t xml:space="preserve">IRMAA Calculator · Commission &amp; Chargeback Tracker · AEP Command Center · Plan Comparison Tool · Agent CRM + OS</w:t>
      </w:r>
    </w:p>
    <w:p>
      <w:pPr>
        <w:spacing w:after="120"/>
        <w:jc w:val="center"/>
      </w:pPr>
      <w:r>
        <w:rPr>
          <w:i/>
          <w:iCs/>
          <w:color w:val="C8A24B"/>
          <w:sz w:val="20"/>
          <w:szCs w:val="20"/>
        </w:rPr>
        <w:t xml:space="preserve">templatetitanhq.etsy.com</w:t>
      </w:r>
    </w:p>
    <w:p>
      <w:r>
        <w:br w:type="page"/>
      </w:r>
    </w:p>
    <w:p>
      <w:r>
        <w:rPr>
          <w:b/>
          <w:color w:val="0F1F3D"/>
          <w:sz w:val="36"/>
        </w:rPr>
        <w:t>Complete Your Agent Toolkit</w:t>
      </w:r>
    </w:p>
    <w:p>
      <w:r>
        <w:rPr>
          <w:i/>
          <w:color w:val="424A57"/>
          <w:sz w:val="21"/>
        </w:rPr>
        <w:t>You own one piece — here's the rest of the system. Bundles save 50%+ vs singles.</w:t>
      </w:r>
    </w:p>
    <w:p>
      <w:r>
        <w:rPr>
          <w:b/>
          <w:color w:val="0F1F3D"/>
          <w:sz w:val="22"/>
        </w:rPr>
        <w:t xml:space="preserve">•  Agency-in-a-Box — the flagship — </w:t>
      </w:r>
      <w:r>
        <w:rPr>
          <w:color w:val="424A57"/>
          <w:sz w:val="22"/>
        </w:rPr>
        <w:t>Every tool in one download. Best value.</w:t>
      </w:r>
    </w:p>
    <w:p>
      <w:r>
        <w:rPr>
          <w:b/>
          <w:color w:val="0F1F3D"/>
          <w:sz w:val="22"/>
        </w:rPr>
        <w:t xml:space="preserve">•  Compliance Suite — </w:t>
      </w:r>
      <w:r>
        <w:rPr>
          <w:color w:val="424A57"/>
          <w:sz w:val="22"/>
        </w:rPr>
        <w:t>SOA log, TCPA consent, CMS audit &amp; C-SNP/SSBCI eligibility.</w:t>
      </w:r>
    </w:p>
    <w:p>
      <w:r>
        <w:rPr>
          <w:b/>
          <w:color w:val="0F1F3D"/>
          <w:sz w:val="22"/>
        </w:rPr>
        <w:t xml:space="preserve">•  Retention Suite — </w:t>
      </w:r>
      <w:r>
        <w:rPr>
          <w:color w:val="424A57"/>
          <w:sz w:val="22"/>
        </w:rPr>
        <w:t>Renewal radar, annual reviews, referral engine &amp; onboarding.</w:t>
      </w:r>
    </w:p>
    <w:p>
      <w:r>
        <w:rPr>
          <w:b/>
          <w:color w:val="0F1F3D"/>
          <w:sz w:val="22"/>
        </w:rPr>
        <w:t xml:space="preserve">•  Income &amp; Ops Suite — </w:t>
      </w:r>
      <w:r>
        <w:rPr>
          <w:color w:val="424A57"/>
          <w:sz w:val="22"/>
        </w:rPr>
        <w:t>Commission, lead ROI, 1099 bookkeeping &amp; chargebacks.</w:t>
      </w:r>
    </w:p>
    <w:p>
      <w:r>
        <w:rPr>
          <w:b/>
          <w:color w:val="B07A12"/>
          <w:sz w:val="24"/>
        </w:rPr>
        <w:t>🛍  Browse everything → templatetitanhq.etsy.com</w:t>
      </w:r>
    </w:p>
    <w:p>
      <w:r>
        <w:rPr>
          <w:color w:val="424A57"/>
          <w:sz w:val="19"/>
        </w:rPr>
        <w:t>Thank you for your purchase! An honest review helps this small shop a lot.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6"/>
      </w:pBdr>
      <w:jc w:val="center"/>
    </w:pPr>
    <w:r>
      <w:rPr>
        <w:color w:val="5A6B7B"/>
        <w:sz w:val="16"/>
        <w:szCs w:val="16"/>
      </w:rPr>
      <w:t xml:space="preserve">Medicare Annual Review Kit 2026  ·  TemplateTitanHQ  ·  Page </w:t>
    </w:r>
    <w:r>
      <w:rPr>
        <w:color w:val="5A6B7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0" w:hanging="28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22222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C8A24B" w:sz="6" w:space="4"/>
      </w:pBdr>
      <w:spacing w:after="160" w:before="120"/>
      <w:outlineLvl w:val="0"/>
    </w:pPr>
    <w:rPr>
      <w:rFonts w:ascii="Calibri" w:cs="Calibri" w:eastAsia="Calibri" w:hAnsi="Calibri"/>
      <w:b/>
      <w:bCs/>
      <w:color w:val="1F3A5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00" w:before="200"/>
      <w:outlineLvl w:val="1"/>
    </w:pPr>
    <w:rPr>
      <w:rFonts w:ascii="Calibri" w:cs="Calibri" w:eastAsia="Calibri" w:hAnsi="Calibri"/>
      <w:b/>
      <w:bCs/>
      <w:color w:val="1F3A5F"/>
      <w:sz w:val="26"/>
      <w:szCs w:val="2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Medicare Annual Review Kit 2026</dc:title>
  <dc:creator>TemplateTitanHQ</dc:creator>
  <dc:description>Editable client annual review system for Medicare agents</dc:description>
  <cp:lastModifiedBy>Un-named</cp:lastModifiedBy>
  <cp:revision>1</cp:revision>
  <dcterms:created xsi:type="dcterms:W3CDTF">2026-06-17T04:27:36.203Z</dcterms:created>
  <dcterms:modified xsi:type="dcterms:W3CDTF">2026-06-17T04:27:36.204Z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